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55" w:rsidRPr="00D65CE1" w:rsidRDefault="00E50455" w:rsidP="00D65CE1">
      <w:pPr>
        <w:jc w:val="center"/>
        <w:rPr>
          <w:b/>
        </w:rPr>
      </w:pPr>
      <w:bookmarkStart w:id="0" w:name="_GoBack"/>
      <w:bookmarkEnd w:id="0"/>
      <w:r w:rsidRPr="00D65CE1">
        <w:rPr>
          <w:b/>
        </w:rPr>
        <w:t xml:space="preserve">ANNEXE </w:t>
      </w:r>
      <w:r w:rsidR="000C6609" w:rsidRPr="00D65CE1">
        <w:rPr>
          <w:b/>
        </w:rPr>
        <w:t>II</w:t>
      </w:r>
    </w:p>
    <w:p w:rsidR="00E50455" w:rsidRDefault="00E50455" w:rsidP="00E50455">
      <w:pPr>
        <w:pStyle w:val="DBCorpsdetexte"/>
        <w:jc w:val="center"/>
        <w:outlineLvl w:val="0"/>
        <w:rPr>
          <w:b/>
          <w:sz w:val="24"/>
        </w:rPr>
      </w:pPr>
      <w:r>
        <w:rPr>
          <w:b/>
          <w:sz w:val="24"/>
        </w:rPr>
        <w:t>« ÉTAT RÉCAPITULATIF DES CRÉDITS DE FONDS DE CONCOURS ET ATTRIBUTIONS DE PRODUITS »</w:t>
      </w:r>
    </w:p>
    <w:p w:rsidR="00E50455" w:rsidRDefault="00E50455" w:rsidP="00E50455">
      <w:pPr>
        <w:pStyle w:val="DBRetraitcorpsdetexte"/>
      </w:pPr>
    </w:p>
    <w:p w:rsidR="00E50455" w:rsidRDefault="00E50455" w:rsidP="009707E6">
      <w:pPr>
        <w:pStyle w:val="DBRetraitcorpsdetexte"/>
        <w:ind w:firstLine="1080"/>
      </w:pPr>
      <w:r>
        <w:t>En application des articles 17-II et 51-5° de la loi organique n°2001-692 du 1</w:t>
      </w:r>
      <w:r w:rsidRPr="007B7C08">
        <w:rPr>
          <w:vertAlign w:val="superscript"/>
        </w:rPr>
        <w:t>er</w:t>
      </w:r>
      <w:r>
        <w:t> août 2001 modifiée relative aux lois de finances, l’évaluation des crédits de fonds de concours et d’at</w:t>
      </w:r>
      <w:r w:rsidR="00E62B85">
        <w:t xml:space="preserve">tributions de produits </w:t>
      </w:r>
      <w:r>
        <w:t>est retracée dans les annexes explicatives du projet de loi de finances.</w:t>
      </w:r>
    </w:p>
    <w:p w:rsidR="00E50455" w:rsidRDefault="00026D26" w:rsidP="00E50455">
      <w:pPr>
        <w:ind w:firstLine="1080"/>
        <w:jc w:val="both"/>
      </w:pPr>
      <w:r>
        <w:t>L</w:t>
      </w:r>
      <w:r w:rsidR="00E50455">
        <w:t xml:space="preserve">’annexe informative </w:t>
      </w:r>
      <w:r>
        <w:t xml:space="preserve">du PLF </w:t>
      </w:r>
      <w:r w:rsidR="00892993">
        <w:t>202</w:t>
      </w:r>
      <w:r w:rsidR="00796055">
        <w:t>1</w:t>
      </w:r>
      <w:r w:rsidR="00892993">
        <w:t xml:space="preserve"> </w:t>
      </w:r>
      <w:r w:rsidR="00E50455">
        <w:t xml:space="preserve">relative aux fonds de concours et attributions de produits </w:t>
      </w:r>
      <w:r>
        <w:t xml:space="preserve">devra </w:t>
      </w:r>
      <w:r w:rsidR="00E50455">
        <w:t>retrace</w:t>
      </w:r>
      <w:r>
        <w:t>r</w:t>
      </w:r>
      <w:r w:rsidR="00E50455">
        <w:t>, par programme au sein d’un ministère, les données suivantes :</w:t>
      </w:r>
    </w:p>
    <w:p w:rsidR="00E50455" w:rsidRDefault="00E50455" w:rsidP="00FA2B38">
      <w:pPr>
        <w:numPr>
          <w:ilvl w:val="0"/>
          <w:numId w:val="4"/>
        </w:numPr>
        <w:spacing w:before="120" w:after="120"/>
        <w:jc w:val="both"/>
      </w:pPr>
      <w:r>
        <w:t>les</w:t>
      </w:r>
      <w:r w:rsidR="004E06C9">
        <w:t xml:space="preserve"> crédits ouverts </w:t>
      </w:r>
      <w:r w:rsidR="00D77753">
        <w:t xml:space="preserve">en </w:t>
      </w:r>
      <w:r w:rsidR="007C6052">
        <w:t>201</w:t>
      </w:r>
      <w:r w:rsidR="00FA2B38">
        <w:t>9</w:t>
      </w:r>
      <w:r w:rsidR="004E06C9">
        <w:t>, précisant</w:t>
      </w:r>
      <w:r>
        <w:t>, pour les ministères concernés, la part des AE ouvertes préalablement à l’encaissement des fonds (autorisations d’engagement préalable (AEP), en application de l’article 5 du décret n° 2007</w:t>
      </w:r>
      <w:r>
        <w:noBreakHyphen/>
        <w:t>44 du 11 janvier 2007</w:t>
      </w:r>
      <w:r w:rsidR="008F58E8">
        <w:t xml:space="preserve"> modifié </w:t>
      </w:r>
      <w:r w:rsidR="00FA2B38">
        <w:t xml:space="preserve">par </w:t>
      </w:r>
      <w:r w:rsidR="008F58E8">
        <w:t xml:space="preserve">le </w:t>
      </w:r>
      <w:r w:rsidR="00FA2B38">
        <w:t xml:space="preserve">décret </w:t>
      </w:r>
      <w:r w:rsidR="00FA2B38" w:rsidRPr="00FA2B38">
        <w:t>n°2013</w:t>
      </w:r>
      <w:r w:rsidR="00FA2B38">
        <w:t xml:space="preserve">-680 du </w:t>
      </w:r>
      <w:r w:rsidR="008F58E8">
        <w:t>24 juillet 2013</w:t>
      </w:r>
      <w:r w:rsidR="008D7383">
        <w:rPr>
          <w:rStyle w:val="Appelnotedebasdep"/>
        </w:rPr>
        <w:footnoteReference w:id="1"/>
      </w:r>
      <w:r w:rsidR="009624DD">
        <w:t>)</w:t>
      </w:r>
      <w:r>
        <w:t> ;</w:t>
      </w:r>
    </w:p>
    <w:p w:rsidR="00E50455" w:rsidRDefault="004E06C9" w:rsidP="00F02C34">
      <w:pPr>
        <w:numPr>
          <w:ilvl w:val="0"/>
          <w:numId w:val="4"/>
        </w:numPr>
        <w:spacing w:before="120" w:after="120"/>
        <w:jc w:val="both"/>
      </w:pPr>
      <w:r>
        <w:t>les crédits ouverts</w:t>
      </w:r>
      <w:r w:rsidR="00E50455" w:rsidRPr="00877743">
        <w:t xml:space="preserve"> au 3</w:t>
      </w:r>
      <w:r w:rsidR="00395EB1">
        <w:t xml:space="preserve">1 juillet </w:t>
      </w:r>
      <w:r w:rsidR="007C6052">
        <w:t>20</w:t>
      </w:r>
      <w:r w:rsidR="00FA2B38">
        <w:t>20, en</w:t>
      </w:r>
      <w:r w:rsidR="007C6052">
        <w:t xml:space="preserve"> </w:t>
      </w:r>
      <w:r w:rsidR="00F30B93">
        <w:t xml:space="preserve">distinguant </w:t>
      </w:r>
      <w:r w:rsidR="00E50455">
        <w:t>la part des AEP ;</w:t>
      </w:r>
    </w:p>
    <w:p w:rsidR="00E50455" w:rsidRPr="00F02C34" w:rsidRDefault="00E50455" w:rsidP="00F02C34">
      <w:pPr>
        <w:numPr>
          <w:ilvl w:val="0"/>
          <w:numId w:val="4"/>
        </w:numPr>
        <w:spacing w:before="120" w:after="120"/>
        <w:jc w:val="both"/>
        <w:rPr>
          <w:b/>
          <w:bCs/>
        </w:rPr>
      </w:pPr>
      <w:r>
        <w:t xml:space="preserve">les prévisions d’ouverture d’AEP pour </w:t>
      </w:r>
      <w:r w:rsidR="00892993">
        <w:t>202</w:t>
      </w:r>
      <w:r w:rsidR="00FA2B38">
        <w:t>1</w:t>
      </w:r>
      <w:r>
        <w:t>.</w:t>
      </w:r>
    </w:p>
    <w:p w:rsidR="00EE6050" w:rsidRPr="00F02C34" w:rsidRDefault="009E5966" w:rsidP="00F02C34">
      <w:pPr>
        <w:pStyle w:val="DBRetraitcorpsdetexte"/>
        <w:ind w:firstLine="1080"/>
        <w:rPr>
          <w:b/>
          <w:bCs/>
        </w:rPr>
      </w:pPr>
      <w:r w:rsidRPr="007C2D9F">
        <w:t>A partir</w:t>
      </w:r>
      <w:r w:rsidR="00144616">
        <w:t xml:space="preserve"> des données </w:t>
      </w:r>
      <w:r w:rsidRPr="007C2D9F">
        <w:t>disponibles dans Chorus, i</w:t>
      </w:r>
      <w:r w:rsidR="00E50455" w:rsidRPr="007C2D9F">
        <w:t>l vous est demandé</w:t>
      </w:r>
      <w:r w:rsidR="000549DE" w:rsidRPr="007C2D9F">
        <w:t xml:space="preserve"> </w:t>
      </w:r>
      <w:r w:rsidR="00144616">
        <w:t xml:space="preserve">de </w:t>
      </w:r>
      <w:r w:rsidR="00144616" w:rsidRPr="00F02C34">
        <w:rPr>
          <w:b/>
        </w:rPr>
        <w:t>fournir</w:t>
      </w:r>
      <w:r w:rsidR="00144616">
        <w:rPr>
          <w:b/>
        </w:rPr>
        <w:t>,</w:t>
      </w:r>
      <w:r w:rsidR="00144616" w:rsidRPr="00F02C34">
        <w:rPr>
          <w:b/>
        </w:rPr>
        <w:t xml:space="preserve"> par programme</w:t>
      </w:r>
      <w:r w:rsidR="00144616">
        <w:rPr>
          <w:b/>
        </w:rPr>
        <w:t>,</w:t>
      </w:r>
      <w:r w:rsidR="00144616" w:rsidRPr="00F02C34">
        <w:rPr>
          <w:b/>
        </w:rPr>
        <w:t xml:space="preserve"> un texte de présentation des crédits ouverts </w:t>
      </w:r>
      <w:r w:rsidR="00B07A09" w:rsidRPr="00F02C34">
        <w:rPr>
          <w:b/>
        </w:rPr>
        <w:t xml:space="preserve">au 31 juillet </w:t>
      </w:r>
      <w:r w:rsidR="007C6052" w:rsidRPr="00F02C34">
        <w:rPr>
          <w:b/>
        </w:rPr>
        <w:t>20</w:t>
      </w:r>
      <w:r w:rsidR="00FA2B38">
        <w:rPr>
          <w:b/>
        </w:rPr>
        <w:t>20</w:t>
      </w:r>
      <w:r w:rsidR="007C6052" w:rsidRPr="00190E42">
        <w:t xml:space="preserve"> </w:t>
      </w:r>
      <w:r w:rsidR="00B07A09" w:rsidRPr="00190E42">
        <w:t>(arrêtés publiés au Journal officiel</w:t>
      </w:r>
      <w:r w:rsidR="00F02C34">
        <w:t xml:space="preserve"> à cette date</w:t>
      </w:r>
      <w:r w:rsidR="00B07A09" w:rsidRPr="00190E42">
        <w:t>)</w:t>
      </w:r>
      <w:r w:rsidR="00B07A09">
        <w:t xml:space="preserve"> </w:t>
      </w:r>
      <w:r w:rsidR="00144616" w:rsidRPr="00F02C34">
        <w:rPr>
          <w:b/>
        </w:rPr>
        <w:t>et d’</w:t>
      </w:r>
      <w:r w:rsidR="00F30B93" w:rsidRPr="00F02C34">
        <w:rPr>
          <w:b/>
        </w:rPr>
        <w:t>explicit</w:t>
      </w:r>
      <w:r w:rsidR="00144616" w:rsidRPr="00F02C34">
        <w:rPr>
          <w:b/>
        </w:rPr>
        <w:t>er</w:t>
      </w:r>
      <w:r w:rsidR="0060574F" w:rsidRPr="00F02C34">
        <w:rPr>
          <w:b/>
        </w:rPr>
        <w:t xml:space="preserve"> les variations </w:t>
      </w:r>
      <w:r w:rsidR="00F30B93" w:rsidRPr="00F02C34">
        <w:rPr>
          <w:b/>
        </w:rPr>
        <w:t>observées</w:t>
      </w:r>
      <w:r w:rsidR="001926CD">
        <w:t xml:space="preserve"> </w:t>
      </w:r>
      <w:r w:rsidR="00EE6050" w:rsidRPr="00F02C34">
        <w:rPr>
          <w:b/>
        </w:rPr>
        <w:t>par rapport à la prévision de LFI</w:t>
      </w:r>
      <w:r w:rsidR="00F02C34">
        <w:rPr>
          <w:b/>
        </w:rPr>
        <w:t>, en actualisant celle-ci le cas échéant</w:t>
      </w:r>
      <w:r w:rsidR="00FA2B38">
        <w:rPr>
          <w:b/>
        </w:rPr>
        <w:t>.</w:t>
      </w:r>
    </w:p>
    <w:p w:rsidR="00E50455" w:rsidRPr="00F02C34" w:rsidRDefault="00FE447F" w:rsidP="00F02C34">
      <w:pPr>
        <w:pStyle w:val="DBRetraitcorpsdetexte"/>
        <w:ind w:firstLine="1080"/>
        <w:rPr>
          <w:b/>
          <w:bCs/>
        </w:rPr>
      </w:pPr>
      <w:r>
        <w:rPr>
          <w:b/>
        </w:rPr>
        <w:t>V</w:t>
      </w:r>
      <w:r w:rsidR="002576BA" w:rsidRPr="00F02C34">
        <w:rPr>
          <w:b/>
        </w:rPr>
        <w:t xml:space="preserve">ous </w:t>
      </w:r>
      <w:r w:rsidR="00B07A09">
        <w:rPr>
          <w:b/>
        </w:rPr>
        <w:t xml:space="preserve">établirez une </w:t>
      </w:r>
      <w:r w:rsidR="00B07A09" w:rsidRPr="005F7F6F">
        <w:rPr>
          <w:b/>
        </w:rPr>
        <w:t xml:space="preserve">prévision des ouvertures d’AEP pour </w:t>
      </w:r>
      <w:r w:rsidR="00892993" w:rsidRPr="005F7F6F">
        <w:rPr>
          <w:b/>
        </w:rPr>
        <w:t>20</w:t>
      </w:r>
      <w:r w:rsidR="00892993">
        <w:rPr>
          <w:b/>
        </w:rPr>
        <w:t>2</w:t>
      </w:r>
      <w:r w:rsidR="00FA2B38">
        <w:rPr>
          <w:b/>
        </w:rPr>
        <w:t>1</w:t>
      </w:r>
      <w:r w:rsidR="00892993">
        <w:rPr>
          <w:b/>
        </w:rPr>
        <w:t xml:space="preserve"> </w:t>
      </w:r>
      <w:r w:rsidR="00B07A09">
        <w:rPr>
          <w:b/>
        </w:rPr>
        <w:t xml:space="preserve">et </w:t>
      </w:r>
      <w:r w:rsidR="002576BA" w:rsidRPr="00F02C34">
        <w:rPr>
          <w:b/>
        </w:rPr>
        <w:t xml:space="preserve">joindrez une fiche </w:t>
      </w:r>
      <w:r w:rsidR="00B07A09">
        <w:rPr>
          <w:b/>
        </w:rPr>
        <w:t xml:space="preserve">détaillant cette prévision </w:t>
      </w:r>
      <w:r w:rsidR="00B07A09" w:rsidRPr="00B07A09">
        <w:rPr>
          <w:b/>
        </w:rPr>
        <w:t>par fonds de concour</w:t>
      </w:r>
      <w:r w:rsidR="00B07A09">
        <w:rPr>
          <w:b/>
        </w:rPr>
        <w:t>s</w:t>
      </w:r>
      <w:r w:rsidR="00E50455" w:rsidRPr="00F02C34">
        <w:rPr>
          <w:b/>
        </w:rPr>
        <w:t>.</w:t>
      </w:r>
    </w:p>
    <w:p w:rsidR="00E50455" w:rsidRPr="004E38EB" w:rsidRDefault="00E50455" w:rsidP="00F02C34">
      <w:pPr>
        <w:pStyle w:val="DBRetraitcorpsdetexte"/>
        <w:ind w:firstLine="1080"/>
      </w:pPr>
      <w:r w:rsidRPr="004E38EB">
        <w:t>Il vous est demandé, en outre, de signaler les fonds de concours ou attributions de produits que vous projetez de supprimer ou de regrouper.</w:t>
      </w:r>
      <w:r w:rsidR="00405291" w:rsidRPr="004E38EB">
        <w:t xml:space="preserve"> A cet effet, </w:t>
      </w:r>
      <w:r w:rsidR="000C2DA6" w:rsidRPr="004E38EB">
        <w:t xml:space="preserve">un état des fonds inactifs </w:t>
      </w:r>
      <w:r w:rsidR="009405B4" w:rsidRPr="004E38EB">
        <w:t>ainsi que les modalités de l’exercice vous seront</w:t>
      </w:r>
      <w:r w:rsidR="00405291" w:rsidRPr="004E38EB">
        <w:t xml:space="preserve"> prochainement </w:t>
      </w:r>
      <w:r w:rsidR="004E06C9" w:rsidRPr="004E38EB">
        <w:t>communiqué</w:t>
      </w:r>
      <w:r w:rsidR="009405B4" w:rsidRPr="004E38EB">
        <w:t>s</w:t>
      </w:r>
      <w:r w:rsidR="00405291" w:rsidRPr="004E38EB">
        <w:t xml:space="preserve"> par circulaire.</w:t>
      </w:r>
    </w:p>
    <w:p w:rsidR="00E50455" w:rsidRPr="004E38EB" w:rsidRDefault="00FD7EA3" w:rsidP="00F02C34">
      <w:pPr>
        <w:pStyle w:val="DBRetraitcorpsdetexte"/>
        <w:ind w:firstLine="1080"/>
        <w:rPr>
          <w:b/>
        </w:rPr>
      </w:pPr>
      <w:r w:rsidRPr="004E38EB">
        <w:rPr>
          <w:b/>
        </w:rPr>
        <w:t>C</w:t>
      </w:r>
      <w:r w:rsidR="00E50455" w:rsidRPr="004E38EB">
        <w:rPr>
          <w:b/>
        </w:rPr>
        <w:t xml:space="preserve">ette annexe devant impérativement être déposée sur le bureau de l'Assemblée nationale </w:t>
      </w:r>
      <w:r w:rsidR="00395EB1" w:rsidRPr="004E38EB">
        <w:rPr>
          <w:b/>
        </w:rPr>
        <w:t xml:space="preserve">et de loi de finances pour </w:t>
      </w:r>
      <w:r w:rsidR="00892993" w:rsidRPr="004E38EB">
        <w:rPr>
          <w:b/>
        </w:rPr>
        <w:t>202</w:t>
      </w:r>
      <w:r w:rsidR="00FA2B38">
        <w:rPr>
          <w:b/>
        </w:rPr>
        <w:t>1</w:t>
      </w:r>
      <w:r w:rsidR="00E50455" w:rsidRPr="004E38EB">
        <w:rPr>
          <w:b/>
        </w:rPr>
        <w:t xml:space="preserve"> au plus tard le 1</w:t>
      </w:r>
      <w:r w:rsidR="00026DA4">
        <w:rPr>
          <w:b/>
        </w:rPr>
        <w:t xml:space="preserve">3 </w:t>
      </w:r>
      <w:r w:rsidR="00E50455" w:rsidRPr="004E38EB">
        <w:rPr>
          <w:b/>
        </w:rPr>
        <w:t>octobre, il vous est instamment demandé de bien vouloir respecter la date de transmission des données utiles indiquée ci-dessous.</w:t>
      </w:r>
    </w:p>
    <w:p w:rsidR="00E50455" w:rsidRDefault="00E50455" w:rsidP="00B77C28">
      <w:pPr>
        <w:pStyle w:val="DBRetraitcorpsdetexte"/>
        <w:ind w:left="1077" w:firstLine="0"/>
        <w:outlineLvl w:val="0"/>
        <w:rPr>
          <w:b/>
        </w:rPr>
      </w:pPr>
      <w:r>
        <w:rPr>
          <w:b/>
        </w:rPr>
        <w:t>Conditions et date d'envoi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204"/>
        <w:gridCol w:w="7724"/>
      </w:tblGrid>
      <w:tr w:rsidR="00E50455" w:rsidTr="00E50455">
        <w:tc>
          <w:tcPr>
            <w:tcW w:w="8928" w:type="dxa"/>
            <w:gridSpan w:val="2"/>
          </w:tcPr>
          <w:p w:rsidR="00E50455" w:rsidRDefault="00E50455" w:rsidP="001D275C">
            <w:pPr>
              <w:pStyle w:val="DBRetraitcorpsdetexte"/>
              <w:spacing w:before="240"/>
              <w:ind w:left="284" w:firstLine="0"/>
              <w:jc w:val="left"/>
            </w:pPr>
            <w:r>
              <w:rPr>
                <w:i/>
              </w:rPr>
              <w:t xml:space="preserve">Ces documents et informations seront adressés, </w:t>
            </w:r>
            <w:r w:rsidRPr="005453AA">
              <w:rPr>
                <w:b/>
                <w:bCs/>
                <w:i/>
              </w:rPr>
              <w:t>par messagerie</w:t>
            </w:r>
            <w:r>
              <w:rPr>
                <w:i/>
              </w:rPr>
              <w:t xml:space="preserve">, </w:t>
            </w:r>
            <w:r w:rsidR="00D77753">
              <w:rPr>
                <w:b/>
                <w:i/>
              </w:rPr>
              <w:t>au plus tard le</w:t>
            </w:r>
            <w:r w:rsidR="00EE6050">
              <w:rPr>
                <w:b/>
                <w:i/>
              </w:rPr>
              <w:t xml:space="preserve"> </w:t>
            </w:r>
            <w:r w:rsidR="007C6052">
              <w:rPr>
                <w:b/>
                <w:i/>
              </w:rPr>
              <w:t>1</w:t>
            </w:r>
            <w:r w:rsidR="00FA2B38">
              <w:rPr>
                <w:b/>
                <w:i/>
              </w:rPr>
              <w:t>1</w:t>
            </w:r>
            <w:r w:rsidR="007C6052">
              <w:rPr>
                <w:b/>
                <w:i/>
              </w:rPr>
              <w:t> </w:t>
            </w:r>
            <w:r w:rsidR="00395EB1">
              <w:rPr>
                <w:b/>
                <w:i/>
              </w:rPr>
              <w:t>septembre</w:t>
            </w:r>
            <w:r w:rsidR="00FB0DE9">
              <w:rPr>
                <w:b/>
                <w:i/>
              </w:rPr>
              <w:t> </w:t>
            </w:r>
            <w:r w:rsidR="001D275C">
              <w:rPr>
                <w:b/>
                <w:i/>
              </w:rPr>
              <w:t>2020</w:t>
            </w:r>
            <w:r w:rsidR="00AE6C11">
              <w:rPr>
                <w:b/>
                <w:i/>
              </w:rPr>
              <w:t>.</w:t>
            </w:r>
          </w:p>
        </w:tc>
      </w:tr>
      <w:tr w:rsidR="00E50455" w:rsidTr="00E50455">
        <w:tc>
          <w:tcPr>
            <w:tcW w:w="1204" w:type="dxa"/>
          </w:tcPr>
          <w:p w:rsidR="00E50455" w:rsidRDefault="00E50455" w:rsidP="00E50455">
            <w:pPr>
              <w:pStyle w:val="DBRetraitcorpsdetexte"/>
              <w:ind w:firstLine="0"/>
            </w:pPr>
          </w:p>
        </w:tc>
        <w:tc>
          <w:tcPr>
            <w:tcW w:w="7724" w:type="dxa"/>
          </w:tcPr>
          <w:p w:rsidR="008B0E7E" w:rsidRDefault="00E50455" w:rsidP="004E38EB">
            <w:pPr>
              <w:pStyle w:val="DBRetraitcorpsdetexte"/>
              <w:spacing w:after="0"/>
              <w:ind w:firstLine="0"/>
              <w:jc w:val="left"/>
              <w:rPr>
                <w:i/>
              </w:rPr>
            </w:pPr>
            <w:r>
              <w:rPr>
                <w:b/>
                <w:i/>
              </w:rPr>
              <w:sym w:font="Wingdings" w:char="F0F0"/>
            </w:r>
            <w:r>
              <w:rPr>
                <w:i/>
              </w:rPr>
              <w:t xml:space="preserve"> à la direction du budget, bureau 1BE</w:t>
            </w:r>
            <w:r w:rsidR="00FA2B38">
              <w:rPr>
                <w:i/>
              </w:rPr>
              <w:t> :</w:t>
            </w:r>
            <w:r>
              <w:rPr>
                <w:i/>
              </w:rPr>
              <w:t xml:space="preserve"> </w:t>
            </w:r>
          </w:p>
          <w:p w:rsidR="008D7383" w:rsidRDefault="008D7383" w:rsidP="008D7383">
            <w:pPr>
              <w:pStyle w:val="DBRetraitcorpsdetexte"/>
              <w:spacing w:before="0" w:after="0"/>
              <w:ind w:firstLine="0"/>
              <w:jc w:val="left"/>
              <w:rPr>
                <w:i/>
              </w:rPr>
            </w:pPr>
            <w:r>
              <w:rPr>
                <w:i/>
              </w:rPr>
              <w:t xml:space="preserve">Didier </w:t>
            </w:r>
            <w:proofErr w:type="spellStart"/>
            <w:r>
              <w:rPr>
                <w:i/>
              </w:rPr>
              <w:t>Loison</w:t>
            </w:r>
            <w:proofErr w:type="spellEnd"/>
            <w:r>
              <w:rPr>
                <w:i/>
              </w:rPr>
              <w:sym w:font="Wingdings" w:char="F028"/>
            </w:r>
            <w:r>
              <w:rPr>
                <w:i/>
              </w:rPr>
              <w:t xml:space="preserve"> 01.53.18.70.79 </w:t>
            </w:r>
            <w:r>
              <w:rPr>
                <w:i/>
              </w:rPr>
              <w:sym w:font="Wingdings" w:char="F03A"/>
            </w:r>
            <w:r>
              <w:rPr>
                <w:i/>
              </w:rPr>
              <w:t xml:space="preserve"> </w:t>
            </w:r>
            <w:hyperlink r:id="rId8" w:history="1">
              <w:r w:rsidRPr="00573B94">
                <w:rPr>
                  <w:rStyle w:val="Lienhypertexte"/>
                  <w:i/>
                </w:rPr>
                <w:t>didier.loison@finances.gouv.fr</w:t>
              </w:r>
            </w:hyperlink>
          </w:p>
          <w:p w:rsidR="008D7383" w:rsidRDefault="008B0E7E" w:rsidP="008D7383">
            <w:pPr>
              <w:pStyle w:val="DBRetraitcorpsdetexte"/>
              <w:spacing w:before="0" w:after="0"/>
              <w:ind w:firstLine="0"/>
              <w:jc w:val="left"/>
              <w:rPr>
                <w:i/>
              </w:rPr>
            </w:pPr>
            <w:r>
              <w:rPr>
                <w:i/>
              </w:rPr>
              <w:t xml:space="preserve">Tom Michon </w:t>
            </w:r>
            <w:r>
              <w:rPr>
                <w:i/>
              </w:rPr>
              <w:sym w:font="Wingdings" w:char="F028"/>
            </w:r>
            <w:r>
              <w:rPr>
                <w:i/>
              </w:rPr>
              <w:t xml:space="preserve"> 01.53.18.70.79</w:t>
            </w:r>
            <w:r w:rsidR="008D7383">
              <w:rPr>
                <w:i/>
              </w:rPr>
              <w:t xml:space="preserve"> </w:t>
            </w:r>
            <w:r w:rsidR="008D7383" w:rsidRPr="008D7383">
              <w:rPr>
                <w:i/>
              </w:rPr>
              <w:sym w:font="Wingdings" w:char="F03A"/>
            </w:r>
            <w:r w:rsidR="008D7383">
              <w:rPr>
                <w:i/>
              </w:rPr>
              <w:t xml:space="preserve"> </w:t>
            </w:r>
            <w:hyperlink r:id="rId9" w:history="1">
              <w:r w:rsidR="008D7383" w:rsidRPr="00573B94">
                <w:rPr>
                  <w:rStyle w:val="Lienhypertexte"/>
                  <w:i/>
                </w:rPr>
                <w:t>tom.michon@finances.gouv.fr</w:t>
              </w:r>
            </w:hyperlink>
          </w:p>
          <w:p w:rsidR="00E50455" w:rsidRDefault="00E50455" w:rsidP="002871ED">
            <w:pPr>
              <w:pStyle w:val="DBRetraitcorpsdetexte"/>
              <w:spacing w:before="0" w:after="0"/>
              <w:ind w:firstLine="0"/>
              <w:jc w:val="left"/>
            </w:pPr>
          </w:p>
        </w:tc>
      </w:tr>
    </w:tbl>
    <w:p w:rsidR="00E50455" w:rsidRDefault="00E50455" w:rsidP="004264F6"/>
    <w:sectPr w:rsidR="00E5045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712" w:rsidRDefault="00051712">
      <w:r>
        <w:separator/>
      </w:r>
    </w:p>
  </w:endnote>
  <w:endnote w:type="continuationSeparator" w:id="0">
    <w:p w:rsidR="00051712" w:rsidRDefault="0005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AF" w:rsidRDefault="00183D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4D" w:rsidRPr="00183DAF" w:rsidRDefault="000E0A4D" w:rsidP="00183D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AF" w:rsidRDefault="00183D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712" w:rsidRDefault="00051712">
      <w:r>
        <w:separator/>
      </w:r>
    </w:p>
  </w:footnote>
  <w:footnote w:type="continuationSeparator" w:id="0">
    <w:p w:rsidR="00051712" w:rsidRDefault="00051712">
      <w:r>
        <w:continuationSeparator/>
      </w:r>
    </w:p>
  </w:footnote>
  <w:footnote w:id="1">
    <w:p w:rsidR="008D7383" w:rsidRDefault="008D7383" w:rsidP="008D7383">
      <w:pPr>
        <w:pStyle w:val="Notedebasdepage"/>
        <w:ind w:left="709" w:hanging="709"/>
        <w:jc w:val="both"/>
      </w:pPr>
      <w:r>
        <w:rPr>
          <w:rStyle w:val="Appelnotedebasdep"/>
        </w:rPr>
        <w:footnoteRef/>
      </w:r>
      <w:r>
        <w:t xml:space="preserve"> </w:t>
      </w:r>
      <w:r>
        <w:tab/>
      </w:r>
      <w:r w:rsidRPr="00EB5805">
        <w:rPr>
          <w:sz w:val="18"/>
          <w:szCs w:val="18"/>
        </w:rPr>
        <w:t xml:space="preserve">Art. 5. - </w:t>
      </w:r>
      <w:r w:rsidRPr="000F0D30">
        <w:rPr>
          <w:sz w:val="18"/>
          <w:szCs w:val="18"/>
        </w:rPr>
        <w:t>L’ouverture des crédits est réalisée en autorisations d’engagements et en crédits de paiement après l’encaissement des fonds. Toutefois, pour les dépenses au titre d’opérations d’investissement, au sens du deuxième alinéa de l’article 8 de la loi organique du 1er août 2001 susvisée , donnant lieu à un contrat ou une convention prévoyant plusieurs phases ou éléments, une ou plusieurs autorisations d’engagement sont ouvertes par arrêté du ministre chargé du budget sur proposition du ministère intéressé. Les crédits de paiement afférents à cette ou ces autorisations d’engagement sont ouverts, par arrêté du ministre chargé du budget, au fur et à mesure de l’encaissement des fonds correspondant aux titres de perception émis à chaque échéance prévue par le contrat ou la convention</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AF" w:rsidRDefault="00183D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AF" w:rsidRDefault="00183DA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AF" w:rsidRDefault="00183D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E2809"/>
    <w:multiLevelType w:val="hybridMultilevel"/>
    <w:tmpl w:val="DD440BEE"/>
    <w:lvl w:ilvl="0" w:tplc="62B2CF4A">
      <w:start w:val="2006"/>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960E04"/>
    <w:multiLevelType w:val="hybridMultilevel"/>
    <w:tmpl w:val="B94893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F3B2B33"/>
    <w:multiLevelType w:val="hybridMultilevel"/>
    <w:tmpl w:val="FCAE613E"/>
    <w:lvl w:ilvl="0" w:tplc="62B2CF4A">
      <w:start w:val="2006"/>
      <w:numFmt w:val="bullet"/>
      <w:lvlText w:val="-"/>
      <w:lvlJc w:val="left"/>
      <w:pPr>
        <w:tabs>
          <w:tab w:val="num" w:pos="1440"/>
        </w:tabs>
        <w:ind w:left="144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0A5E73"/>
    <w:multiLevelType w:val="hybridMultilevel"/>
    <w:tmpl w:val="4B3CAE60"/>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531838"/>
    <w:multiLevelType w:val="hybridMultilevel"/>
    <w:tmpl w:val="9EEAF3E4"/>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55"/>
    <w:rsid w:val="00026D26"/>
    <w:rsid w:val="00026DA4"/>
    <w:rsid w:val="00051712"/>
    <w:rsid w:val="000549DE"/>
    <w:rsid w:val="00065BC1"/>
    <w:rsid w:val="00082DF6"/>
    <w:rsid w:val="000C2DA6"/>
    <w:rsid w:val="000C30A8"/>
    <w:rsid w:val="000C6609"/>
    <w:rsid w:val="000E0A4D"/>
    <w:rsid w:val="000F0D30"/>
    <w:rsid w:val="00130D90"/>
    <w:rsid w:val="00134423"/>
    <w:rsid w:val="00136DA5"/>
    <w:rsid w:val="00144616"/>
    <w:rsid w:val="00183DAF"/>
    <w:rsid w:val="001926CD"/>
    <w:rsid w:val="001B53B9"/>
    <w:rsid w:val="001D275C"/>
    <w:rsid w:val="001F2859"/>
    <w:rsid w:val="002576BA"/>
    <w:rsid w:val="002871ED"/>
    <w:rsid w:val="002C75BA"/>
    <w:rsid w:val="002F1A43"/>
    <w:rsid w:val="002F5FA5"/>
    <w:rsid w:val="00314D86"/>
    <w:rsid w:val="00381333"/>
    <w:rsid w:val="003856D8"/>
    <w:rsid w:val="00395EB1"/>
    <w:rsid w:val="003A414C"/>
    <w:rsid w:val="00405291"/>
    <w:rsid w:val="004264F6"/>
    <w:rsid w:val="00495B18"/>
    <w:rsid w:val="004A6DB3"/>
    <w:rsid w:val="004E06C9"/>
    <w:rsid w:val="004E38EB"/>
    <w:rsid w:val="005042E5"/>
    <w:rsid w:val="00524BA8"/>
    <w:rsid w:val="00534415"/>
    <w:rsid w:val="00541B57"/>
    <w:rsid w:val="00574B57"/>
    <w:rsid w:val="005750C2"/>
    <w:rsid w:val="00575705"/>
    <w:rsid w:val="00576D82"/>
    <w:rsid w:val="005B5AE9"/>
    <w:rsid w:val="005E7BB6"/>
    <w:rsid w:val="005F67F7"/>
    <w:rsid w:val="0060574F"/>
    <w:rsid w:val="00611061"/>
    <w:rsid w:val="006259F9"/>
    <w:rsid w:val="00652307"/>
    <w:rsid w:val="006A2CEE"/>
    <w:rsid w:val="006B0ABD"/>
    <w:rsid w:val="006D205D"/>
    <w:rsid w:val="007036CB"/>
    <w:rsid w:val="007060D6"/>
    <w:rsid w:val="00736AC2"/>
    <w:rsid w:val="0074353D"/>
    <w:rsid w:val="00791DD4"/>
    <w:rsid w:val="00796055"/>
    <w:rsid w:val="007976A7"/>
    <w:rsid w:val="007C2D9F"/>
    <w:rsid w:val="007C6052"/>
    <w:rsid w:val="007E28C7"/>
    <w:rsid w:val="007F30E3"/>
    <w:rsid w:val="00800FB8"/>
    <w:rsid w:val="00844044"/>
    <w:rsid w:val="008570D9"/>
    <w:rsid w:val="00864AC2"/>
    <w:rsid w:val="00892993"/>
    <w:rsid w:val="008B0E7E"/>
    <w:rsid w:val="008D5C5E"/>
    <w:rsid w:val="008D7383"/>
    <w:rsid w:val="008F58E8"/>
    <w:rsid w:val="0090333E"/>
    <w:rsid w:val="009301B0"/>
    <w:rsid w:val="009405B4"/>
    <w:rsid w:val="00961709"/>
    <w:rsid w:val="009624DD"/>
    <w:rsid w:val="0096380F"/>
    <w:rsid w:val="009707E6"/>
    <w:rsid w:val="009814F0"/>
    <w:rsid w:val="00984AB9"/>
    <w:rsid w:val="0099719F"/>
    <w:rsid w:val="009E5966"/>
    <w:rsid w:val="00A20A8F"/>
    <w:rsid w:val="00A913A0"/>
    <w:rsid w:val="00AE6C11"/>
    <w:rsid w:val="00AF4807"/>
    <w:rsid w:val="00AF55FD"/>
    <w:rsid w:val="00B07A09"/>
    <w:rsid w:val="00B55A7B"/>
    <w:rsid w:val="00B77C28"/>
    <w:rsid w:val="00BA4C7A"/>
    <w:rsid w:val="00C62D58"/>
    <w:rsid w:val="00C7538E"/>
    <w:rsid w:val="00D06990"/>
    <w:rsid w:val="00D240F2"/>
    <w:rsid w:val="00D346B9"/>
    <w:rsid w:val="00D65CE1"/>
    <w:rsid w:val="00D77753"/>
    <w:rsid w:val="00DA1761"/>
    <w:rsid w:val="00DC21BA"/>
    <w:rsid w:val="00E055C2"/>
    <w:rsid w:val="00E06BEF"/>
    <w:rsid w:val="00E50455"/>
    <w:rsid w:val="00E52A31"/>
    <w:rsid w:val="00E62B85"/>
    <w:rsid w:val="00EB1A90"/>
    <w:rsid w:val="00EB2757"/>
    <w:rsid w:val="00EB5805"/>
    <w:rsid w:val="00EB6385"/>
    <w:rsid w:val="00EB65CE"/>
    <w:rsid w:val="00EC3584"/>
    <w:rsid w:val="00ED1536"/>
    <w:rsid w:val="00EE363A"/>
    <w:rsid w:val="00EE6050"/>
    <w:rsid w:val="00F02C34"/>
    <w:rsid w:val="00F02D8B"/>
    <w:rsid w:val="00F2532E"/>
    <w:rsid w:val="00F30B93"/>
    <w:rsid w:val="00F649E8"/>
    <w:rsid w:val="00F85A63"/>
    <w:rsid w:val="00F9680C"/>
    <w:rsid w:val="00FA2B38"/>
    <w:rsid w:val="00FB0DE9"/>
    <w:rsid w:val="00FD7EA3"/>
    <w:rsid w:val="00FE4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CA2910-2428-4A30-862A-DA136ADF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55"/>
    <w:pPr>
      <w:keepLines/>
    </w:pPr>
    <w:rPr>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BCorpsdetexte">
    <w:name w:val="DB Corps de texte"/>
    <w:basedOn w:val="Normal"/>
    <w:rsid w:val="00E50455"/>
    <w:pPr>
      <w:spacing w:before="120" w:after="120"/>
      <w:jc w:val="both"/>
    </w:pPr>
  </w:style>
  <w:style w:type="paragraph" w:customStyle="1" w:styleId="DBRetraitcorpsdetexte">
    <w:name w:val="DB Retrait corps de texte"/>
    <w:basedOn w:val="Normal"/>
    <w:rsid w:val="00E50455"/>
    <w:pPr>
      <w:spacing w:before="120" w:after="120"/>
      <w:ind w:firstLine="2268"/>
      <w:jc w:val="both"/>
    </w:pPr>
  </w:style>
  <w:style w:type="paragraph" w:styleId="Textedebulles">
    <w:name w:val="Balloon Text"/>
    <w:basedOn w:val="Normal"/>
    <w:semiHidden/>
    <w:rsid w:val="00D77753"/>
    <w:rPr>
      <w:rFonts w:ascii="Tahoma" w:hAnsi="Tahoma" w:cs="Tahoma"/>
      <w:sz w:val="16"/>
      <w:szCs w:val="16"/>
    </w:rPr>
  </w:style>
  <w:style w:type="paragraph" w:styleId="En-tte">
    <w:name w:val="header"/>
    <w:basedOn w:val="Normal"/>
    <w:rsid w:val="00E52A31"/>
    <w:pPr>
      <w:tabs>
        <w:tab w:val="center" w:pos="4536"/>
        <w:tab w:val="right" w:pos="9072"/>
      </w:tabs>
    </w:pPr>
  </w:style>
  <w:style w:type="paragraph" w:styleId="Pieddepage">
    <w:name w:val="footer"/>
    <w:basedOn w:val="Normal"/>
    <w:rsid w:val="00E52A31"/>
    <w:pPr>
      <w:tabs>
        <w:tab w:val="center" w:pos="4536"/>
        <w:tab w:val="right" w:pos="9072"/>
      </w:tabs>
    </w:pPr>
  </w:style>
  <w:style w:type="paragraph" w:styleId="Notedebasdepage">
    <w:name w:val="footnote text"/>
    <w:basedOn w:val="Normal"/>
    <w:link w:val="NotedebasdepageCar"/>
    <w:semiHidden/>
    <w:rsid w:val="00E06BEF"/>
    <w:rPr>
      <w:sz w:val="20"/>
      <w:szCs w:val="20"/>
    </w:rPr>
  </w:style>
  <w:style w:type="character" w:styleId="Appelnotedebasdep">
    <w:name w:val="footnote reference"/>
    <w:semiHidden/>
    <w:rsid w:val="00E06BEF"/>
    <w:rPr>
      <w:vertAlign w:val="superscript"/>
    </w:rPr>
  </w:style>
  <w:style w:type="character" w:customStyle="1" w:styleId="NotedebasdepageCar">
    <w:name w:val="Note de bas de page Car"/>
    <w:link w:val="Notedebasdepage"/>
    <w:semiHidden/>
    <w:rsid w:val="00FD7EA3"/>
  </w:style>
  <w:style w:type="character" w:styleId="Lienhypertexte">
    <w:name w:val="Hyperlink"/>
    <w:basedOn w:val="Policepardfaut"/>
    <w:unhideWhenUsed/>
    <w:rsid w:val="008D7383"/>
    <w:rPr>
      <w:color w:val="0000FF" w:themeColor="hyperlink"/>
      <w:u w:val="single"/>
    </w:rPr>
  </w:style>
  <w:style w:type="character" w:styleId="Lienhypertextesuivivisit">
    <w:name w:val="FollowedHyperlink"/>
    <w:basedOn w:val="Policepardfaut"/>
    <w:semiHidden/>
    <w:unhideWhenUsed/>
    <w:rsid w:val="008D7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ier.loison@finances.gouv.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michon@finances.gouv.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B6C7-7D9A-4DFE-9AE8-2A6BB140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REF-1275383927049-16</vt:lpstr>
    </vt:vector>
  </TitlesOfParts>
  <Company>MINEFI</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REF-1275383927049-16</dc:title>
  <dc:creator>COSTA Colette</dc:creator>
  <cp:lastModifiedBy>COUTURES Sylvie</cp:lastModifiedBy>
  <cp:revision>3</cp:revision>
  <cp:lastPrinted>2012-06-18T09:53:00Z</cp:lastPrinted>
  <dcterms:created xsi:type="dcterms:W3CDTF">2020-06-19T10:41:00Z</dcterms:created>
  <dcterms:modified xsi:type="dcterms:W3CDTF">2020-06-19T14:14:00Z</dcterms:modified>
</cp:coreProperties>
</file>